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CCFF"/>
  <w:body>
    <w:p w14:paraId="17E3D91F" w14:textId="77777777" w:rsidR="00F04066" w:rsidRDefault="00F04066" w:rsidP="00F04066">
      <w:pPr>
        <w:jc w:val="center"/>
        <w:rPr>
          <w:rFonts w:ascii="Times New Roman" w:hAnsi="Times New Roman" w:cs="Times New Roman"/>
          <w:b/>
          <w:bCs/>
          <w:color w:val="1F4E79" w:themeColor="accent5" w:themeShade="80"/>
          <w:sz w:val="56"/>
          <w:szCs w:val="56"/>
        </w:rPr>
      </w:pPr>
    </w:p>
    <w:p w14:paraId="64FC4DAE" w14:textId="0CCFF7C4" w:rsidR="00F04066" w:rsidRDefault="00764B49" w:rsidP="005D5485">
      <w:pPr>
        <w:rPr>
          <w:rFonts w:ascii="Times New Roman" w:hAnsi="Times New Roman" w:cs="Times New Roman"/>
          <w:b/>
          <w:bCs/>
          <w:color w:val="1F4E79" w:themeColor="accent5" w:themeShade="80"/>
          <w:sz w:val="56"/>
          <w:szCs w:val="56"/>
        </w:rPr>
      </w:pPr>
      <w:r>
        <w:rPr>
          <w:noProof/>
        </w:rPr>
        <w:drawing>
          <wp:inline distT="0" distB="0" distL="0" distR="0" wp14:anchorId="70063AC9" wp14:editId="1F602DFB">
            <wp:extent cx="3735094" cy="1751162"/>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extLst>
                        <a:ext uri="{BEBA8EAE-BF5A-486C-A8C5-ECC9F3942E4B}">
                          <a14:imgProps xmlns:a14="http://schemas.microsoft.com/office/drawing/2010/main">
                            <a14:imgLayer r:embed="rId7">
                              <a14:imgEffect>
                                <a14:backgroundRemoval t="2444" b="90000" l="8438" r="90000">
                                  <a14:foregroundMark x1="9271" y1="61333" x2="9271" y2="61333"/>
                                  <a14:foregroundMark x1="8854" y1="58556" x2="8854" y2="58556"/>
                                  <a14:foregroundMark x1="8438" y1="70333" x2="8438" y2="70333"/>
                                  <a14:foregroundMark x1="33125" y1="2444" x2="33125" y2="2444"/>
                                  <a14:foregroundMark x1="17708" y1="51111" x2="17708" y2="51111"/>
                                  <a14:backgroundMark x1="20625" y1="38111" x2="20625" y2="38111"/>
                                  <a14:backgroundMark x1="41510" y1="39000" x2="41510" y2="39000"/>
                                  <a14:backgroundMark x1="37188" y1="54556" x2="37188" y2="54556"/>
                                  <a14:backgroundMark x1="42552" y1="55111" x2="42552" y2="55111"/>
                                  <a14:backgroundMark x1="34427" y1="43333" x2="34427" y2="43333"/>
                                  <a14:backgroundMark x1="29792" y1="32778" x2="29792" y2="32778"/>
                                  <a14:backgroundMark x1="31510" y1="43667" x2="31510" y2="43667"/>
                                  <a14:backgroundMark x1="31510" y1="50222" x2="31510" y2="50222"/>
                                  <a14:backgroundMark x1="28021" y1="57000" x2="28021" y2="57000"/>
                                  <a14:backgroundMark x1="23542" y1="53889" x2="23542" y2="53889"/>
                                  <a14:backgroundMark x1="15833" y1="54222" x2="15833" y2="54222"/>
                                  <a14:backgroundMark x1="28177" y1="42444" x2="28177" y2="42444"/>
                                  <a14:backgroundMark x1="20885" y1="52667" x2="20885" y2="52667"/>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3750466" cy="1758369"/>
                    </a:xfrm>
                    <a:prstGeom prst="rect">
                      <a:avLst/>
                    </a:prstGeom>
                    <a:noFill/>
                    <a:ln>
                      <a:noFill/>
                    </a:ln>
                  </pic:spPr>
                </pic:pic>
              </a:graphicData>
            </a:graphic>
          </wp:inline>
        </w:drawing>
      </w:r>
    </w:p>
    <w:p w14:paraId="4703B0D4" w14:textId="77777777" w:rsidR="00F04066" w:rsidRDefault="00F04066" w:rsidP="00F04066">
      <w:pPr>
        <w:jc w:val="center"/>
        <w:rPr>
          <w:rFonts w:ascii="Times New Roman" w:hAnsi="Times New Roman" w:cs="Times New Roman"/>
          <w:b/>
          <w:bCs/>
          <w:color w:val="1F4E79" w:themeColor="accent5" w:themeShade="80"/>
          <w:sz w:val="56"/>
          <w:szCs w:val="56"/>
        </w:rPr>
      </w:pPr>
    </w:p>
    <w:p w14:paraId="61F1B8A8" w14:textId="77777777" w:rsidR="00F04066" w:rsidRDefault="00F04066" w:rsidP="00F04066">
      <w:pPr>
        <w:jc w:val="center"/>
        <w:rPr>
          <w:rFonts w:ascii="Times New Roman" w:hAnsi="Times New Roman" w:cs="Times New Roman"/>
          <w:b/>
          <w:bCs/>
          <w:color w:val="1F4E79" w:themeColor="accent5" w:themeShade="80"/>
          <w:sz w:val="56"/>
          <w:szCs w:val="56"/>
        </w:rPr>
      </w:pPr>
    </w:p>
    <w:p w14:paraId="16A658BB" w14:textId="3E846837" w:rsidR="00DF583D" w:rsidRDefault="00F04066" w:rsidP="00764B49">
      <w:pPr>
        <w:jc w:val="center"/>
        <w:rPr>
          <w:rFonts w:ascii="Times New Roman" w:hAnsi="Times New Roman" w:cs="Times New Roman"/>
          <w:b/>
          <w:bCs/>
          <w:color w:val="1F4E79" w:themeColor="accent5" w:themeShade="80"/>
          <w:sz w:val="56"/>
          <w:szCs w:val="56"/>
        </w:rPr>
      </w:pPr>
      <w:r w:rsidRPr="00F04066">
        <w:rPr>
          <w:rFonts w:ascii="Times New Roman" w:hAnsi="Times New Roman" w:cs="Times New Roman"/>
          <w:b/>
          <w:bCs/>
          <w:color w:val="1F4E79" w:themeColor="accent5" w:themeShade="80"/>
          <w:sz w:val="56"/>
          <w:szCs w:val="56"/>
        </w:rPr>
        <w:t>«</w:t>
      </w:r>
      <w:r w:rsidR="00F533B3" w:rsidRPr="00F04066">
        <w:rPr>
          <w:rFonts w:ascii="Times New Roman" w:hAnsi="Times New Roman" w:cs="Times New Roman"/>
          <w:b/>
          <w:bCs/>
          <w:color w:val="1F4E79" w:themeColor="accent5" w:themeShade="80"/>
          <w:sz w:val="56"/>
          <w:szCs w:val="56"/>
        </w:rPr>
        <w:t>Музыкально</w:t>
      </w:r>
      <w:r w:rsidR="00CD1366" w:rsidRPr="00F04066">
        <w:rPr>
          <w:rFonts w:ascii="Times New Roman" w:hAnsi="Times New Roman" w:cs="Times New Roman"/>
          <w:b/>
          <w:bCs/>
          <w:color w:val="1F4E79" w:themeColor="accent5" w:themeShade="80"/>
          <w:sz w:val="56"/>
          <w:szCs w:val="56"/>
        </w:rPr>
        <w:t xml:space="preserve"> </w:t>
      </w:r>
      <w:r w:rsidR="00634BAC" w:rsidRPr="00F04066">
        <w:rPr>
          <w:rFonts w:ascii="Times New Roman" w:hAnsi="Times New Roman" w:cs="Times New Roman"/>
          <w:b/>
          <w:bCs/>
          <w:color w:val="1F4E79" w:themeColor="accent5" w:themeShade="80"/>
          <w:sz w:val="56"/>
          <w:szCs w:val="56"/>
        </w:rPr>
        <w:t>дидактические игры для развития музыкал</w:t>
      </w:r>
      <w:r w:rsidRPr="00F04066">
        <w:rPr>
          <w:rFonts w:ascii="Times New Roman" w:hAnsi="Times New Roman" w:cs="Times New Roman"/>
          <w:b/>
          <w:bCs/>
          <w:color w:val="1F4E79" w:themeColor="accent5" w:themeShade="80"/>
          <w:sz w:val="56"/>
          <w:szCs w:val="56"/>
        </w:rPr>
        <w:t>ьно-сенсорных способностей»</w:t>
      </w:r>
    </w:p>
    <w:p w14:paraId="1EA13DC0" w14:textId="77777777" w:rsidR="00FC4D11" w:rsidRDefault="00FC4D11" w:rsidP="00764B49">
      <w:pPr>
        <w:rPr>
          <w:rFonts w:ascii="Times New Roman" w:hAnsi="Times New Roman" w:cs="Times New Roman"/>
          <w:b/>
          <w:bCs/>
          <w:color w:val="1F4E79" w:themeColor="accent5" w:themeShade="80"/>
          <w:sz w:val="56"/>
          <w:szCs w:val="56"/>
        </w:rPr>
      </w:pPr>
    </w:p>
    <w:p w14:paraId="46ED60EC" w14:textId="77777777" w:rsidR="00764B49" w:rsidRDefault="00764B49" w:rsidP="00764B49">
      <w:pPr>
        <w:rPr>
          <w:rFonts w:ascii="Times New Roman" w:hAnsi="Times New Roman" w:cs="Times New Roman"/>
          <w:b/>
          <w:bCs/>
          <w:color w:val="1F4E79" w:themeColor="accent5" w:themeShade="80"/>
          <w:sz w:val="56"/>
          <w:szCs w:val="56"/>
        </w:rPr>
      </w:pPr>
    </w:p>
    <w:p w14:paraId="33565C7B" w14:textId="77777777" w:rsidR="00764B49" w:rsidRDefault="00764B49" w:rsidP="00764B49">
      <w:pPr>
        <w:rPr>
          <w:rFonts w:ascii="Times New Roman" w:hAnsi="Times New Roman" w:cs="Times New Roman"/>
          <w:b/>
          <w:bCs/>
          <w:color w:val="1F4E79" w:themeColor="accent5" w:themeShade="80"/>
          <w:sz w:val="56"/>
          <w:szCs w:val="56"/>
        </w:rPr>
      </w:pPr>
    </w:p>
    <w:p w14:paraId="4EBD2C4A" w14:textId="77777777" w:rsidR="00764B49" w:rsidRDefault="00764B49" w:rsidP="00764B49">
      <w:pPr>
        <w:rPr>
          <w:rFonts w:ascii="Times New Roman" w:hAnsi="Times New Roman" w:cs="Times New Roman"/>
          <w:b/>
          <w:bCs/>
          <w:color w:val="1F4E79" w:themeColor="accent5" w:themeShade="80"/>
          <w:sz w:val="56"/>
          <w:szCs w:val="56"/>
        </w:rPr>
      </w:pPr>
    </w:p>
    <w:p w14:paraId="7FE0E545" w14:textId="312D20B5" w:rsidR="008160C9" w:rsidRDefault="00FC4D11" w:rsidP="00764B49">
      <w:pPr>
        <w:rPr>
          <w:rFonts w:ascii="Times New Roman" w:hAnsi="Times New Roman" w:cs="Times New Roman"/>
          <w:b/>
          <w:bCs/>
          <w:color w:val="1F4E79" w:themeColor="accent5" w:themeShade="80"/>
          <w:sz w:val="56"/>
          <w:szCs w:val="56"/>
        </w:rPr>
      </w:pPr>
      <w:r>
        <w:rPr>
          <w:noProof/>
        </w:rPr>
        <w:drawing>
          <wp:inline distT="0" distB="0" distL="0" distR="0" wp14:anchorId="2B4C7B79" wp14:editId="1CDB5910">
            <wp:extent cx="6031347" cy="2064879"/>
            <wp:effectExtent l="0" t="0" r="7620" b="0"/>
            <wp:docPr id="3" name="Рисунок 3" descr="Изображение выглядит как текст, графическая встав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текст, графическая вставка&#10;&#10;Автоматически созданное описание"/>
                    <pic:cNvPicPr>
                      <a:picLocks noChangeAspect="1" noChangeArrowheads="1"/>
                    </pic:cNvPicPr>
                  </pic:nvPicPr>
                  <pic:blipFill>
                    <a:blip r:embed="rId8" cstate="print">
                      <a:extLst>
                        <a:ext uri="{BEBA8EAE-BF5A-486C-A8C5-ECC9F3942E4B}">
                          <a14:imgProps xmlns:a14="http://schemas.microsoft.com/office/drawing/2010/main">
                            <a14:imgLayer r:embed="rId9">
                              <a14:imgEffect>
                                <a14:backgroundRemoval t="9735" b="89971" l="1959" r="98600">
                                  <a14:foregroundMark x1="8048" y1="58997" x2="8048" y2="58997"/>
                                  <a14:foregroundMark x1="8048" y1="58997" x2="8048" y2="58997"/>
                                  <a14:foregroundMark x1="2169" y1="47493" x2="2169" y2="47493"/>
                                  <a14:foregroundMark x1="3779" y1="67257" x2="3779" y2="67257"/>
                                  <a14:foregroundMark x1="2169" y1="58112" x2="2169" y2="58112"/>
                                  <a14:foregroundMark x1="7348" y1="78466" x2="7348" y2="78466"/>
                                  <a14:foregroundMark x1="5388" y1="74041" x2="5388" y2="74041"/>
                                  <a14:foregroundMark x1="35969" y1="40708" x2="35969" y2="40708"/>
                                  <a14:foregroundMark x1="74458" y1="21829" x2="74458" y2="21829"/>
                                  <a14:foregroundMark x1="94332" y1="57227" x2="94332" y2="57227"/>
                                  <a14:foregroundMark x1="92512" y1="39233" x2="92512" y2="39233"/>
                                  <a14:foregroundMark x1="87684" y1="31563" x2="87684" y2="31563"/>
                                  <a14:foregroundMark x1="89293" y1="19764" x2="89293" y2="19764"/>
                                  <a14:foregroundMark x1="89293" y1="19764" x2="89293" y2="24779"/>
                                  <a14:foregroundMark x1="90763" y1="36873" x2="90763" y2="36873"/>
                                  <a14:foregroundMark x1="90763" y1="36873" x2="90763" y2="36873"/>
                                  <a14:foregroundMark x1="96991" y1="47493" x2="96991" y2="47493"/>
                                  <a14:foregroundMark x1="95941" y1="26549" x2="95941" y2="26549"/>
                                  <a14:foregroundMark x1="98600" y1="58997" x2="98600" y2="58997"/>
                                  <a14:foregroundMark x1="97341" y1="74041" x2="97341" y2="74041"/>
                                  <a14:foregroundMark x1="96501" y1="74631" x2="96501" y2="74631"/>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6160082" cy="2108953"/>
                    </a:xfrm>
                    <a:prstGeom prst="rect">
                      <a:avLst/>
                    </a:prstGeom>
                    <a:noFill/>
                    <a:ln>
                      <a:noFill/>
                    </a:ln>
                  </pic:spPr>
                </pic:pic>
              </a:graphicData>
            </a:graphic>
          </wp:inline>
        </w:drawing>
      </w:r>
    </w:p>
    <w:p w14:paraId="62849229" w14:textId="3A205E84" w:rsidR="008612C4" w:rsidRDefault="00F73557" w:rsidP="008612C4">
      <w:pPr>
        <w:pStyle w:val="im-mess"/>
        <w:spacing w:before="0" w:beforeAutospacing="0" w:after="60" w:afterAutospacing="0" w:line="270" w:lineRule="atLeast"/>
        <w:ind w:right="60"/>
        <w:rPr>
          <w:color w:val="000000"/>
          <w:sz w:val="32"/>
          <w:szCs w:val="32"/>
        </w:rPr>
      </w:pPr>
      <w:r w:rsidRPr="000C1F23">
        <w:rPr>
          <w:color w:val="000000"/>
          <w:sz w:val="32"/>
          <w:szCs w:val="32"/>
        </w:rPr>
        <w:lastRenderedPageBreak/>
        <w:t>Музыкальное воспитание имеет важное значение в эстетическом и нравственном становлении личности ребенка. В процессе восприятия музыки у ребенка развивается познавательный интерес, эстетический вкус, расширяется кругозор. Одним из важнейших средств музыкального воспитания детей являются музыкально-дидактические игры, так как игра – это один из самых любимых детьми видов деятельности.</w:t>
      </w:r>
      <w:r w:rsidRPr="000C1F23">
        <w:rPr>
          <w:color w:val="000000"/>
          <w:sz w:val="32"/>
          <w:szCs w:val="32"/>
        </w:rPr>
        <w:br/>
      </w:r>
      <w:r w:rsidRPr="000C1F23">
        <w:rPr>
          <w:color w:val="000000"/>
          <w:sz w:val="32"/>
          <w:szCs w:val="32"/>
        </w:rPr>
        <w:br/>
        <w:t>Основное назначение музыкально-дидактических игр</w:t>
      </w:r>
      <w:r w:rsidR="005F29D0">
        <w:rPr>
          <w:color w:val="000000"/>
          <w:sz w:val="32"/>
          <w:szCs w:val="32"/>
        </w:rPr>
        <w:t xml:space="preserve"> </w:t>
      </w:r>
      <w:r w:rsidRPr="000C1F23">
        <w:rPr>
          <w:color w:val="000000"/>
          <w:sz w:val="32"/>
          <w:szCs w:val="32"/>
        </w:rPr>
        <w:t>– формировать у детей музыкальные способности, в доступной игровой форме помочь им разобраться в соотношении звуков по высоте, развить у них чувство ритма, динамический, ладовый и тембровый слух, темповое и жанровое восприятие музыки, умение воспринимать изобразительные возможности музыки, различать форму музыкального произведения, Кроме этого музыкально-дидактические игры побуждают детей к самостоятельной музыкальной деятельности.</w:t>
      </w:r>
      <w:r w:rsidRPr="000C1F23">
        <w:rPr>
          <w:color w:val="000000"/>
          <w:sz w:val="32"/>
          <w:szCs w:val="32"/>
        </w:rPr>
        <w:br/>
      </w:r>
      <w:r w:rsidRPr="000C1F23">
        <w:rPr>
          <w:color w:val="000000"/>
          <w:sz w:val="32"/>
          <w:szCs w:val="32"/>
        </w:rPr>
        <w:br/>
        <w:t>Музыкально-дидактические игры должны быть просты и доступны, интересны и привлекательны. Только в этом случае они становятся возбудителем желания у детей петь, слушать, играть и танцевать.</w:t>
      </w:r>
      <w:r w:rsidRPr="000C1F23">
        <w:rPr>
          <w:color w:val="000000"/>
          <w:sz w:val="32"/>
          <w:szCs w:val="32"/>
        </w:rPr>
        <w:br/>
      </w:r>
      <w:r w:rsidRPr="000C1F23">
        <w:rPr>
          <w:color w:val="000000"/>
          <w:sz w:val="32"/>
          <w:szCs w:val="32"/>
        </w:rPr>
        <w:br/>
        <w:t>В процессе игр дети не только приобретают специальные музыкальные знания, у них формируются необходимые черты личности: чувство товарищества, ответственности, коллективизма.</w:t>
      </w:r>
    </w:p>
    <w:p w14:paraId="6BF716B5" w14:textId="77777777" w:rsidR="008612C4" w:rsidRDefault="008612C4" w:rsidP="008612C4">
      <w:pPr>
        <w:pStyle w:val="im-mess"/>
        <w:spacing w:before="0" w:beforeAutospacing="0" w:after="60" w:afterAutospacing="0" w:line="270" w:lineRule="atLeast"/>
        <w:ind w:right="60"/>
        <w:rPr>
          <w:color w:val="000000"/>
          <w:sz w:val="32"/>
          <w:szCs w:val="32"/>
        </w:rPr>
      </w:pPr>
    </w:p>
    <w:p w14:paraId="1BC20B76" w14:textId="77777777" w:rsidR="00AC3667" w:rsidRDefault="00FD44C4" w:rsidP="00AC3667">
      <w:pPr>
        <w:pStyle w:val="im-mess"/>
        <w:spacing w:before="0" w:beforeAutospacing="0" w:after="60" w:afterAutospacing="0" w:line="270" w:lineRule="atLeast"/>
        <w:ind w:right="60"/>
        <w:rPr>
          <w:rFonts w:ascii="Roboto" w:hAnsi="Roboto"/>
          <w:color w:val="000000"/>
          <w:sz w:val="20"/>
          <w:szCs w:val="20"/>
        </w:rPr>
      </w:pPr>
      <w:r>
        <w:rPr>
          <w:noProof/>
        </w:rPr>
        <w:drawing>
          <wp:inline distT="0" distB="0" distL="0" distR="0" wp14:anchorId="631E23E8" wp14:editId="28610003">
            <wp:extent cx="5939468" cy="25908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6138" b="93228" l="6905" r="90595">
                                  <a14:foregroundMark x1="20536" y1="20847" x2="20536" y2="20847"/>
                                  <a14:foregroundMark x1="20536" y1="35767" x2="20536" y2="35767"/>
                                  <a14:foregroundMark x1="22083" y1="15873" x2="22083" y2="15873"/>
                                  <a14:foregroundMark x1="23095" y1="47513" x2="23095" y2="47513"/>
                                  <a14:foregroundMark x1="22321" y1="42116" x2="22321" y2="42116"/>
                                  <a14:foregroundMark x1="13810" y1="23492" x2="13810" y2="23492"/>
                                  <a14:foregroundMark x1="13810" y1="23492" x2="13810" y2="23492"/>
                                  <a14:foregroundMark x1="13036" y1="28042" x2="13036" y2="28042"/>
                                  <a14:foregroundMark x1="12440" y1="26667" x2="12440" y2="26667"/>
                                  <a14:foregroundMark x1="12440" y1="26667" x2="12440" y2="26667"/>
                                  <a14:foregroundMark x1="29821" y1="12698" x2="29821" y2="12698"/>
                                  <a14:foregroundMark x1="51488" y1="42963" x2="51488" y2="42963"/>
                                  <a14:foregroundMark x1="48571" y1="61587" x2="48571" y2="61587"/>
                                  <a14:foregroundMark x1="48571" y1="71005" x2="48571" y2="71005"/>
                                  <a14:foregroundMark x1="34345" y1="49735" x2="34345" y2="49735"/>
                                  <a14:foregroundMark x1="32381" y1="49312" x2="32381" y2="49312"/>
                                  <a14:foregroundMark x1="31190" y1="52063" x2="31190" y2="52063"/>
                                  <a14:foregroundMark x1="47202" y1="90476" x2="47202" y2="90476"/>
                                  <a14:foregroundMark x1="52083" y1="92804" x2="52083" y2="92804"/>
                                  <a14:foregroundMark x1="51905" y1="92275" x2="51905" y2="92275"/>
                                  <a14:foregroundMark x1="51905" y1="92275" x2="51905" y2="92275"/>
                                  <a14:foregroundMark x1="62381" y1="36190" x2="62381" y2="36190"/>
                                  <a14:foregroundMark x1="62381" y1="36190" x2="62381" y2="36190"/>
                                  <a14:foregroundMark x1="58036" y1="93228" x2="58036" y2="93228"/>
                                  <a14:foregroundMark x1="58036" y1="93228" x2="58036" y2="93228"/>
                                  <a14:foregroundMark x1="15595" y1="50688" x2="15595" y2="50688"/>
                                  <a14:foregroundMark x1="15595" y1="50688" x2="15595" y2="50688"/>
                                  <a14:foregroundMark x1="15595" y1="50688" x2="15595" y2="50688"/>
                                  <a14:foregroundMark x1="15595" y1="50688" x2="15595" y2="50688"/>
                                  <a14:foregroundMark x1="15595" y1="50688" x2="15595" y2="50688"/>
                                  <a14:foregroundMark x1="23512" y1="47090" x2="23512" y2="47090"/>
                                  <a14:foregroundMark x1="23512" y1="47090" x2="23512" y2="47090"/>
                                  <a14:foregroundMark x1="7321" y1="43915" x2="7321" y2="43915"/>
                                  <a14:foregroundMark x1="7321" y1="43915" x2="7321" y2="43915"/>
                                  <a14:foregroundMark x1="6905" y1="42540" x2="6905" y2="42540"/>
                                  <a14:foregroundMark x1="10060" y1="6349" x2="10060" y2="6349"/>
                                  <a14:foregroundMark x1="10060" y1="6349" x2="10060" y2="6349"/>
                                  <a14:foregroundMark x1="14226" y1="90476" x2="14226" y2="90476"/>
                                  <a14:foregroundMark x1="14226" y1="90476" x2="14226" y2="90476"/>
                                  <a14:foregroundMark x1="75417" y1="75979" x2="75417" y2="75979"/>
                                  <a14:foregroundMark x1="75417" y1="75979" x2="75417" y2="75979"/>
                                  <a14:foregroundMark x1="75417" y1="75979" x2="75417" y2="75979"/>
                                  <a14:foregroundMark x1="75417" y1="75979" x2="75417" y2="75979"/>
                                  <a14:foregroundMark x1="50714" y1="69735" x2="50714" y2="69735"/>
                                  <a14:foregroundMark x1="50714" y1="69735" x2="50714" y2="69735"/>
                                  <a14:foregroundMark x1="50714" y1="69735" x2="50714" y2="69735"/>
                                  <a14:foregroundMark x1="49762" y1="67407" x2="49762" y2="67407"/>
                                  <a14:foregroundMark x1="49762" y1="67407" x2="49762" y2="67407"/>
                                  <a14:foregroundMark x1="49762" y1="67407" x2="49762" y2="67407"/>
                                  <a14:foregroundMark x1="49762" y1="67407" x2="49762" y2="67407"/>
                                  <a14:foregroundMark x1="49762" y1="67407" x2="49762" y2="67407"/>
                                  <a14:foregroundMark x1="49762" y1="67407" x2="49762" y2="67407"/>
                                  <a14:foregroundMark x1="49762" y1="67407" x2="49762" y2="67407"/>
                                  <a14:foregroundMark x1="49762" y1="67407" x2="49762" y2="67407"/>
                                  <a14:foregroundMark x1="79524" y1="40317" x2="79524" y2="40317"/>
                                  <a14:foregroundMark x1="79524" y1="40317" x2="79524" y2="40317"/>
                                  <a14:foregroundMark x1="80119" y1="50265" x2="80119" y2="50265"/>
                                  <a14:foregroundMark x1="80119" y1="50265" x2="80119" y2="50265"/>
                                  <a14:foregroundMark x1="90595" y1="19894" x2="90595" y2="19894"/>
                                  <a14:foregroundMark x1="90595" y1="19894" x2="90595" y2="19894"/>
                                  <a14:foregroundMark x1="58810" y1="61587" x2="58810" y2="61587"/>
                                  <a14:foregroundMark x1="58810" y1="61587" x2="58810" y2="61587"/>
                                  <a14:foregroundMark x1="58631" y1="61587" x2="58631" y2="61587"/>
                                  <a14:foregroundMark x1="64762" y1="55661" x2="64762" y2="55661"/>
                                  <a14:foregroundMark x1="64762" y1="55661" x2="64762" y2="55661"/>
                                  <a14:foregroundMark x1="56071" y1="57037" x2="56071" y2="57037"/>
                                  <a14:foregroundMark x1="56071" y1="57037" x2="56071" y2="57037"/>
                                  <a14:foregroundMark x1="40476" y1="67407" x2="40476" y2="67407"/>
                                  <a14:foregroundMark x1="40476" y1="67407" x2="40476" y2="67407"/>
                                  <a14:foregroundMark x1="41845" y1="59259" x2="41845" y2="59259"/>
                                  <a14:foregroundMark x1="41845" y1="59259" x2="41845" y2="59259"/>
                                  <a14:foregroundMark x1="8690" y1="7725" x2="8690" y2="7725"/>
                                  <a14:foregroundMark x1="8690" y1="7725" x2="8690" y2="7725"/>
                                  <a14:foregroundMark x1="15595" y1="84127" x2="15595" y2="84127"/>
                                  <a14:foregroundMark x1="15595" y1="84127" x2="15595" y2="84127"/>
                                  <a14:foregroundMark x1="21310" y1="80529" x2="21310" y2="80529"/>
                                  <a14:foregroundMark x1="21310" y1="80529" x2="21310" y2="80529"/>
                                  <a14:foregroundMark x1="18571" y1="68360" x2="18571" y2="68360"/>
                                  <a14:foregroundMark x1="18571" y1="68360" x2="18571" y2="68360"/>
                                  <a14:foregroundMark x1="22500" y1="60635" x2="22500" y2="60635"/>
                                  <a14:foregroundMark x1="22500" y1="60635" x2="22500" y2="60635"/>
                                  <a14:foregroundMark x1="9643" y1="68360" x2="9643" y2="68360"/>
                                  <a14:foregroundMark x1="9643" y1="68360" x2="9643" y2="68360"/>
                                  <a14:foregroundMark x1="19345" y1="68360" x2="19345" y2="68360"/>
                                  <a14:foregroundMark x1="19345" y1="68360" x2="19345" y2="6836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5962462" cy="2600830"/>
                    </a:xfrm>
                    <a:prstGeom prst="rect">
                      <a:avLst/>
                    </a:prstGeom>
                    <a:noFill/>
                    <a:ln>
                      <a:noFill/>
                    </a:ln>
                  </pic:spPr>
                </pic:pic>
              </a:graphicData>
            </a:graphic>
          </wp:inline>
        </w:drawing>
      </w:r>
    </w:p>
    <w:p w14:paraId="5CE2558B" w14:textId="77777777" w:rsidR="00711996" w:rsidRDefault="00711996" w:rsidP="00AC3667">
      <w:pPr>
        <w:pStyle w:val="im-mess"/>
        <w:spacing w:before="0" w:beforeAutospacing="0" w:after="60" w:afterAutospacing="0" w:line="270" w:lineRule="atLeast"/>
        <w:ind w:right="60"/>
        <w:rPr>
          <w:color w:val="000000"/>
          <w:sz w:val="32"/>
          <w:szCs w:val="32"/>
        </w:rPr>
      </w:pPr>
    </w:p>
    <w:p w14:paraId="6B377E87" w14:textId="6D703426" w:rsidR="00711996" w:rsidRDefault="00711996" w:rsidP="00AC3667">
      <w:pPr>
        <w:pStyle w:val="im-mess"/>
        <w:spacing w:before="0" w:beforeAutospacing="0" w:after="60" w:afterAutospacing="0" w:line="270" w:lineRule="atLeast"/>
        <w:ind w:right="60"/>
        <w:rPr>
          <w:color w:val="000000"/>
          <w:sz w:val="32"/>
          <w:szCs w:val="32"/>
        </w:rPr>
      </w:pPr>
      <w:r>
        <w:rPr>
          <w:noProof/>
        </w:rPr>
        <w:lastRenderedPageBreak/>
        <w:drawing>
          <wp:inline distT="0" distB="0" distL="0" distR="0" wp14:anchorId="739D5A39" wp14:editId="1894D921">
            <wp:extent cx="1800017" cy="1441938"/>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BEBA8EAE-BF5A-486C-A8C5-ECC9F3942E4B}">
                          <a14:imgProps xmlns:a14="http://schemas.microsoft.com/office/drawing/2010/main">
                            <a14:imgLayer r:embed="rId13">
                              <a14:imgEffect>
                                <a14:backgroundRemoval t="9981" b="89251" l="3385" r="97077">
                                  <a14:foregroundMark x1="92923" y1="40691" x2="92923" y2="40691"/>
                                  <a14:foregroundMark x1="6462" y1="31094" x2="6462" y2="31094"/>
                                  <a14:foregroundMark x1="3538" y1="35893" x2="3538" y2="35893"/>
                                  <a14:foregroundMark x1="97077" y1="44338" x2="97077" y2="44338"/>
                                  <a14:foregroundMark x1="27846" y1="50672" x2="27846" y2="50672"/>
                                  <a14:foregroundMark x1="73846" y1="50288" x2="73846" y2="50288"/>
                                  <a14:foregroundMark x1="52462" y1="24952" x2="52462" y2="24952"/>
                                  <a14:foregroundMark x1="47231" y1="34549" x2="47231" y2="34549"/>
                                  <a14:foregroundMark x1="53231" y1="37044" x2="53231" y2="37044"/>
                                  <a14:foregroundMark x1="45538" y1="28407" x2="45538" y2="28407"/>
                                  <a14:foregroundMark x1="49077" y1="47025" x2="49077" y2="47025"/>
                                  <a14:foregroundMark x1="54000" y1="43570" x2="54000" y2="43570"/>
                                  <a14:foregroundMark x1="50462" y1="21881" x2="50462" y2="21881"/>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813972" cy="1453117"/>
                    </a:xfrm>
                    <a:prstGeom prst="rect">
                      <a:avLst/>
                    </a:prstGeom>
                    <a:noFill/>
                    <a:ln>
                      <a:noFill/>
                    </a:ln>
                  </pic:spPr>
                </pic:pic>
              </a:graphicData>
            </a:graphic>
          </wp:inline>
        </w:drawing>
      </w:r>
      <w:r w:rsidR="00A362D5">
        <w:rPr>
          <w:noProof/>
        </w:rPr>
        <w:drawing>
          <wp:inline distT="0" distB="0" distL="0" distR="0" wp14:anchorId="4892553C" wp14:editId="400E10A7">
            <wp:extent cx="3421478" cy="1593678"/>
            <wp:effectExtent l="0" t="0" r="7620"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7239" cy="1610335"/>
                    </a:xfrm>
                    <a:prstGeom prst="rect">
                      <a:avLst/>
                    </a:prstGeom>
                    <a:noFill/>
                    <a:ln>
                      <a:noFill/>
                    </a:ln>
                  </pic:spPr>
                </pic:pic>
              </a:graphicData>
            </a:graphic>
          </wp:inline>
        </w:drawing>
      </w:r>
    </w:p>
    <w:p w14:paraId="0B4F38FC" w14:textId="77777777" w:rsidR="00711996" w:rsidRDefault="00711996" w:rsidP="00AC3667">
      <w:pPr>
        <w:pStyle w:val="im-mess"/>
        <w:spacing w:before="0" w:beforeAutospacing="0" w:after="60" w:afterAutospacing="0" w:line="270" w:lineRule="atLeast"/>
        <w:ind w:right="60"/>
        <w:rPr>
          <w:color w:val="000000"/>
          <w:sz w:val="32"/>
          <w:szCs w:val="32"/>
        </w:rPr>
      </w:pPr>
    </w:p>
    <w:p w14:paraId="78F4C6A4" w14:textId="04FEF375" w:rsidR="00B73723" w:rsidRDefault="00B73723" w:rsidP="00AC3667">
      <w:pPr>
        <w:pStyle w:val="im-mess"/>
        <w:spacing w:before="0" w:beforeAutospacing="0" w:after="60" w:afterAutospacing="0" w:line="270" w:lineRule="atLeast"/>
        <w:ind w:right="60"/>
        <w:rPr>
          <w:color w:val="000000"/>
          <w:sz w:val="32"/>
          <w:szCs w:val="32"/>
        </w:rPr>
      </w:pPr>
      <w:r w:rsidRPr="00AC3667">
        <w:rPr>
          <w:color w:val="000000"/>
          <w:sz w:val="32"/>
          <w:szCs w:val="32"/>
        </w:rPr>
        <w:t xml:space="preserve">На музыкальных занятиях музыкально-дидактические игры могут быть использованы в различных видах музыкальной деятельности </w:t>
      </w:r>
      <w:proofErr w:type="gramStart"/>
      <w:r w:rsidRPr="00AC3667">
        <w:rPr>
          <w:color w:val="000000"/>
          <w:sz w:val="32"/>
          <w:szCs w:val="32"/>
        </w:rPr>
        <w:t>детей :</w:t>
      </w:r>
      <w:proofErr w:type="gramEnd"/>
      <w:r w:rsidRPr="00AC3667">
        <w:rPr>
          <w:color w:val="000000"/>
          <w:sz w:val="32"/>
          <w:szCs w:val="32"/>
        </w:rPr>
        <w:t xml:space="preserve"> при пении песен и </w:t>
      </w:r>
      <w:proofErr w:type="spellStart"/>
      <w:r w:rsidRPr="00AC3667">
        <w:rPr>
          <w:color w:val="000000"/>
          <w:sz w:val="32"/>
          <w:szCs w:val="32"/>
        </w:rPr>
        <w:t>распевок</w:t>
      </w:r>
      <w:proofErr w:type="spellEnd"/>
      <w:r w:rsidRPr="00AC3667">
        <w:rPr>
          <w:color w:val="000000"/>
          <w:sz w:val="32"/>
          <w:szCs w:val="32"/>
        </w:rPr>
        <w:t>, например, игры «Вертушка» или «До, ре, ми», при слушании музыкальных произведений, например игры «Узнай бубенчик» или «Чья музыка?», при выполнении музыкально-ритмических движений такие игры как «Слушай внимательно» или «Зайцы».</w:t>
      </w:r>
    </w:p>
    <w:p w14:paraId="4F27F2CC" w14:textId="77777777" w:rsidR="00C26F00" w:rsidRDefault="00C26F00" w:rsidP="00AC3667">
      <w:pPr>
        <w:pStyle w:val="im-mess"/>
        <w:spacing w:before="0" w:beforeAutospacing="0" w:after="60" w:afterAutospacing="0" w:line="270" w:lineRule="atLeast"/>
        <w:ind w:right="60"/>
        <w:rPr>
          <w:color w:val="000000"/>
          <w:sz w:val="32"/>
          <w:szCs w:val="32"/>
        </w:rPr>
      </w:pPr>
    </w:p>
    <w:p w14:paraId="3183F846" w14:textId="2B666566" w:rsidR="008612C4" w:rsidRDefault="00C26F00" w:rsidP="0049341A">
      <w:pPr>
        <w:rPr>
          <w:rFonts w:ascii="Times New Roman" w:eastAsia="Times New Roman" w:hAnsi="Times New Roman" w:cs="Times New Roman"/>
          <w:color w:val="000000"/>
          <w:sz w:val="32"/>
          <w:szCs w:val="32"/>
          <w:lang w:eastAsia="ru-RU"/>
        </w:rPr>
      </w:pPr>
      <w:r w:rsidRPr="00C26F00">
        <w:rPr>
          <w:rFonts w:ascii="Times New Roman" w:eastAsia="Times New Roman" w:hAnsi="Times New Roman" w:cs="Times New Roman"/>
          <w:color w:val="000000"/>
          <w:sz w:val="32"/>
          <w:szCs w:val="32"/>
          <w:lang w:eastAsia="ru-RU"/>
        </w:rPr>
        <w:t xml:space="preserve">Музыкально-дидактические игры такие </w:t>
      </w:r>
      <w:proofErr w:type="gramStart"/>
      <w:r w:rsidRPr="00C26F00">
        <w:rPr>
          <w:rFonts w:ascii="Times New Roman" w:eastAsia="Times New Roman" w:hAnsi="Times New Roman" w:cs="Times New Roman"/>
          <w:color w:val="000000"/>
          <w:sz w:val="32"/>
          <w:szCs w:val="32"/>
          <w:lang w:eastAsia="ru-RU"/>
        </w:rPr>
        <w:t>как :</w:t>
      </w:r>
      <w:proofErr w:type="gramEnd"/>
      <w:r w:rsidRPr="00C26F00">
        <w:rPr>
          <w:rFonts w:ascii="Times New Roman" w:eastAsia="Times New Roman" w:hAnsi="Times New Roman" w:cs="Times New Roman"/>
          <w:color w:val="000000"/>
          <w:sz w:val="32"/>
          <w:szCs w:val="32"/>
          <w:lang w:eastAsia="ru-RU"/>
        </w:rPr>
        <w:t xml:space="preserve"> «Лесенка», «Слушай внимательно», «Узнай, какой инструмент звучит», «В лесу» применяют в диагностике уровней музыкальных способностей дошкольников. Простота и вариативность их использования позволяют за минимально короткое время провести обследование большинства детей по различным видам музыкальной деятельности </w:t>
      </w:r>
      <w:proofErr w:type="gramStart"/>
      <w:r w:rsidRPr="00C26F00">
        <w:rPr>
          <w:rFonts w:ascii="Times New Roman" w:eastAsia="Times New Roman" w:hAnsi="Times New Roman" w:cs="Times New Roman"/>
          <w:color w:val="000000"/>
          <w:sz w:val="32"/>
          <w:szCs w:val="32"/>
          <w:lang w:eastAsia="ru-RU"/>
        </w:rPr>
        <w:t>в течении</w:t>
      </w:r>
      <w:proofErr w:type="gramEnd"/>
      <w:r w:rsidRPr="00C26F00">
        <w:rPr>
          <w:rFonts w:ascii="Times New Roman" w:eastAsia="Times New Roman" w:hAnsi="Times New Roman" w:cs="Times New Roman"/>
          <w:color w:val="000000"/>
          <w:sz w:val="32"/>
          <w:szCs w:val="32"/>
          <w:lang w:eastAsia="ru-RU"/>
        </w:rPr>
        <w:t xml:space="preserve"> одного-двух занятий, при условии, что эти игры хорошо знакомы детям и неоднократно проводились в процессе предыдущего обучения детей на музыкальных занятиях.</w:t>
      </w:r>
    </w:p>
    <w:p w14:paraId="3D1B73A2" w14:textId="77777777" w:rsidR="00BE4B8E" w:rsidRDefault="00BE4B8E" w:rsidP="0049341A">
      <w:pPr>
        <w:rPr>
          <w:rFonts w:ascii="Times New Roman" w:eastAsia="Times New Roman" w:hAnsi="Times New Roman" w:cs="Times New Roman"/>
          <w:color w:val="000000"/>
          <w:sz w:val="32"/>
          <w:szCs w:val="32"/>
          <w:lang w:eastAsia="ru-RU"/>
        </w:rPr>
      </w:pPr>
    </w:p>
    <w:p w14:paraId="5968A88E" w14:textId="77777777" w:rsidR="00BE4B8E" w:rsidRPr="00BE4B8E" w:rsidRDefault="00BE4B8E" w:rsidP="00BE4B8E">
      <w:pPr>
        <w:rPr>
          <w:rFonts w:ascii="Times New Roman" w:eastAsia="Times New Roman" w:hAnsi="Times New Roman" w:cs="Times New Roman"/>
          <w:color w:val="000000"/>
          <w:sz w:val="32"/>
          <w:szCs w:val="32"/>
          <w:lang w:eastAsia="ru-RU"/>
        </w:rPr>
      </w:pPr>
      <w:r w:rsidRPr="00BE4B8E">
        <w:rPr>
          <w:rFonts w:ascii="Times New Roman" w:eastAsia="Times New Roman" w:hAnsi="Times New Roman" w:cs="Times New Roman"/>
          <w:color w:val="000000"/>
          <w:sz w:val="32"/>
          <w:szCs w:val="32"/>
          <w:lang w:eastAsia="ru-RU"/>
        </w:rPr>
        <w:t xml:space="preserve">Таким образом, используя всего одну игру </w:t>
      </w:r>
      <w:proofErr w:type="gramStart"/>
      <w:r w:rsidRPr="00BE4B8E">
        <w:rPr>
          <w:rFonts w:ascii="Times New Roman" w:eastAsia="Times New Roman" w:hAnsi="Times New Roman" w:cs="Times New Roman"/>
          <w:color w:val="000000"/>
          <w:sz w:val="32"/>
          <w:szCs w:val="32"/>
          <w:lang w:eastAsia="ru-RU"/>
        </w:rPr>
        <w:t>в течении</w:t>
      </w:r>
      <w:proofErr w:type="gramEnd"/>
      <w:r w:rsidRPr="00BE4B8E">
        <w:rPr>
          <w:rFonts w:ascii="Times New Roman" w:eastAsia="Times New Roman" w:hAnsi="Times New Roman" w:cs="Times New Roman"/>
          <w:color w:val="000000"/>
          <w:sz w:val="32"/>
          <w:szCs w:val="32"/>
          <w:lang w:eastAsia="ru-RU"/>
        </w:rPr>
        <w:t xml:space="preserve"> одного занятия можно определить уровень музыкального развития почти всех детей как по пению, так и по слушанию музыки и музыкально-ритмическим движениям или ритмике. При этом, задавая детям по ходу игры наводящие вопросы по динамике, темпу, ритму исполняемой музыки можно уточнить особенности музыкального слуха, например, отличает ребенок напевное звучание от отрывистого или нет и т. д.</w:t>
      </w:r>
    </w:p>
    <w:p w14:paraId="1F1730FF" w14:textId="77777777" w:rsidR="00BE4B8E" w:rsidRPr="00BE4B8E" w:rsidRDefault="00BE4B8E" w:rsidP="00BE4B8E">
      <w:pPr>
        <w:rPr>
          <w:rFonts w:ascii="Times New Roman" w:eastAsia="Times New Roman" w:hAnsi="Times New Roman" w:cs="Times New Roman"/>
          <w:color w:val="000000"/>
          <w:sz w:val="32"/>
          <w:szCs w:val="32"/>
          <w:lang w:eastAsia="ru-RU"/>
        </w:rPr>
      </w:pPr>
    </w:p>
    <w:p w14:paraId="525003CF" w14:textId="57BF5F35" w:rsidR="00CF010B" w:rsidRDefault="00BE4B8E" w:rsidP="00BE4B8E">
      <w:pPr>
        <w:rPr>
          <w:rFonts w:ascii="Times New Roman" w:eastAsia="Times New Roman" w:hAnsi="Times New Roman" w:cs="Times New Roman"/>
          <w:color w:val="000000"/>
          <w:sz w:val="32"/>
          <w:szCs w:val="32"/>
          <w:lang w:eastAsia="ru-RU"/>
        </w:rPr>
      </w:pPr>
      <w:proofErr w:type="gramStart"/>
      <w:r w:rsidRPr="00BE4B8E">
        <w:rPr>
          <w:rFonts w:ascii="Times New Roman" w:eastAsia="Times New Roman" w:hAnsi="Times New Roman" w:cs="Times New Roman"/>
          <w:color w:val="000000"/>
          <w:sz w:val="32"/>
          <w:szCs w:val="32"/>
          <w:lang w:eastAsia="ru-RU"/>
        </w:rPr>
        <w:lastRenderedPageBreak/>
        <w:t>Кроме этого</w:t>
      </w:r>
      <w:proofErr w:type="gramEnd"/>
      <w:r w:rsidRPr="00BE4B8E">
        <w:rPr>
          <w:rFonts w:ascii="Times New Roman" w:eastAsia="Times New Roman" w:hAnsi="Times New Roman" w:cs="Times New Roman"/>
          <w:color w:val="000000"/>
          <w:sz w:val="32"/>
          <w:szCs w:val="32"/>
          <w:lang w:eastAsia="ru-RU"/>
        </w:rPr>
        <w:t xml:space="preserve"> использование музыкально-дидактических игр вместо обычных заданий позволяет определить уровень музыкального развития по разделу «слушание музыки» у детей плохо владеющих речью, что в некоторых условиях не маловажно и делает общие результаты диагностики музыкальных способностей детей более точными, объективными.</w:t>
      </w:r>
    </w:p>
    <w:p w14:paraId="00535F4D" w14:textId="77777777" w:rsidR="00865EAF" w:rsidRDefault="00865EAF" w:rsidP="00BE4B8E">
      <w:pPr>
        <w:rPr>
          <w:rFonts w:ascii="Times New Roman" w:eastAsia="Times New Roman" w:hAnsi="Times New Roman" w:cs="Times New Roman"/>
          <w:color w:val="000000"/>
          <w:sz w:val="32"/>
          <w:szCs w:val="32"/>
          <w:lang w:eastAsia="ru-RU"/>
        </w:rPr>
      </w:pPr>
    </w:p>
    <w:p w14:paraId="3956C730" w14:textId="77777777" w:rsidR="00865EAF" w:rsidRDefault="00865EAF" w:rsidP="00BE4B8E">
      <w:pPr>
        <w:rPr>
          <w:rFonts w:ascii="Times New Roman" w:eastAsia="Times New Roman" w:hAnsi="Times New Roman" w:cs="Times New Roman"/>
          <w:color w:val="000000"/>
          <w:sz w:val="32"/>
          <w:szCs w:val="32"/>
          <w:lang w:eastAsia="ru-RU"/>
        </w:rPr>
      </w:pPr>
    </w:p>
    <w:p w14:paraId="6FC2510A" w14:textId="4A5294D5" w:rsidR="00CF010B" w:rsidRDefault="00887351" w:rsidP="0049341A">
      <w:pPr>
        <w:rPr>
          <w:rFonts w:ascii="Times New Roman" w:eastAsia="Times New Roman" w:hAnsi="Times New Roman" w:cs="Times New Roman"/>
          <w:color w:val="000000"/>
          <w:sz w:val="32"/>
          <w:szCs w:val="32"/>
          <w:lang w:eastAsia="ru-RU"/>
        </w:rPr>
      </w:pPr>
      <w:r>
        <w:rPr>
          <w:noProof/>
        </w:rPr>
        <w:drawing>
          <wp:inline distT="0" distB="0" distL="0" distR="0" wp14:anchorId="03792654" wp14:editId="21C8B4BA">
            <wp:extent cx="5940213" cy="6637042"/>
            <wp:effectExtent l="0" t="0" r="0" b="0"/>
            <wp:docPr id="20" name="Рисунок 20" descr="Изображение выглядит как игрушка, кукл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Изображение выглядит как игрушка, кукла&#10;&#10;Автоматически созданное описание"/>
                    <pic:cNvPicPr>
                      <a:picLocks noChangeAspect="1" noChangeArrowheads="1"/>
                    </pic:cNvPicPr>
                  </pic:nvPicPr>
                  <pic:blipFill>
                    <a:blip r:embed="rId15">
                      <a:extLst>
                        <a:ext uri="{BEBA8EAE-BF5A-486C-A8C5-ECC9F3942E4B}">
                          <a14:imgProps xmlns:a14="http://schemas.microsoft.com/office/drawing/2010/main">
                            <a14:imgLayer r:embed="rId16">
                              <a14:imgEffect>
                                <a14:backgroundRemoval t="10000" b="90000" l="3696" r="94457">
                                  <a14:foregroundMark x1="8152" y1="44239" x2="8152" y2="44239"/>
                                  <a14:foregroundMark x1="3696" y1="45109" x2="3696" y2="45109"/>
                                  <a14:foregroundMark x1="55435" y1="80761" x2="55435" y2="80761"/>
                                  <a14:foregroundMark x1="54565" y1="76304" x2="54565" y2="76304"/>
                                  <a14:foregroundMark x1="43804" y1="78913" x2="43804" y2="78913"/>
                                  <a14:foregroundMark x1="81957" y1="68478" x2="81957" y2="68478"/>
                                  <a14:foregroundMark x1="80543" y1="64457" x2="80543" y2="64457"/>
                                  <a14:foregroundMark x1="72609" y1="66848" x2="72609" y2="66848"/>
                                  <a14:foregroundMark x1="91522" y1="32717" x2="91522" y2="32717"/>
                                  <a14:foregroundMark x1="94457" y1="40435" x2="94457" y2="40435"/>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5950922" cy="6649007"/>
                    </a:xfrm>
                    <a:prstGeom prst="rect">
                      <a:avLst/>
                    </a:prstGeom>
                    <a:noFill/>
                    <a:ln>
                      <a:noFill/>
                    </a:ln>
                  </pic:spPr>
                </pic:pic>
              </a:graphicData>
            </a:graphic>
          </wp:inline>
        </w:drawing>
      </w:r>
    </w:p>
    <w:p w14:paraId="39CF2952" w14:textId="42C3A63B" w:rsidR="00CF010B" w:rsidRDefault="00CF010B" w:rsidP="0049341A">
      <w:pPr>
        <w:rPr>
          <w:rFonts w:ascii="Times New Roman" w:eastAsia="Times New Roman" w:hAnsi="Times New Roman" w:cs="Times New Roman"/>
          <w:color w:val="000000"/>
          <w:sz w:val="32"/>
          <w:szCs w:val="32"/>
          <w:lang w:eastAsia="ru-RU"/>
        </w:rPr>
      </w:pPr>
    </w:p>
    <w:p w14:paraId="322C599A" w14:textId="4050E12E" w:rsidR="00CF010B" w:rsidRDefault="00346E8A" w:rsidP="006365A6">
      <w:pPr>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Картотека музыкально-дидактических</w:t>
      </w:r>
      <w:r w:rsidR="006365A6">
        <w:rPr>
          <w:rFonts w:ascii="Times New Roman" w:eastAsia="Times New Roman" w:hAnsi="Times New Roman" w:cs="Times New Roman"/>
          <w:color w:val="000000"/>
          <w:sz w:val="32"/>
          <w:szCs w:val="32"/>
          <w:lang w:eastAsia="ru-RU"/>
        </w:rPr>
        <w:t xml:space="preserve"> игр</w:t>
      </w:r>
    </w:p>
    <w:p w14:paraId="0EC26BA0" w14:textId="77777777" w:rsidR="009D48A4" w:rsidRPr="00DD5F21" w:rsidRDefault="009D48A4" w:rsidP="009D48A4">
      <w:pPr>
        <w:rPr>
          <w:rFonts w:ascii="Times New Roman" w:eastAsia="Times New Roman" w:hAnsi="Times New Roman" w:cs="Times New Roman"/>
          <w:b/>
          <w:bCs/>
          <w:color w:val="000000"/>
          <w:sz w:val="28"/>
          <w:szCs w:val="28"/>
          <w:lang w:eastAsia="ru-RU"/>
        </w:rPr>
      </w:pPr>
      <w:r w:rsidRPr="00DD5F21">
        <w:rPr>
          <w:rFonts w:ascii="Times New Roman" w:eastAsia="Times New Roman" w:hAnsi="Times New Roman" w:cs="Times New Roman"/>
          <w:b/>
          <w:bCs/>
          <w:color w:val="000000"/>
          <w:sz w:val="28"/>
          <w:szCs w:val="28"/>
          <w:lang w:eastAsia="ru-RU"/>
        </w:rPr>
        <w:t>Игра для развития памяти и слуха</w:t>
      </w:r>
    </w:p>
    <w:p w14:paraId="5E39DC92" w14:textId="77777777" w:rsidR="009D48A4" w:rsidRPr="009D48A4" w:rsidRDefault="009D48A4" w:rsidP="009D48A4">
      <w:pPr>
        <w:rPr>
          <w:rFonts w:ascii="Times New Roman" w:eastAsia="Times New Roman" w:hAnsi="Times New Roman" w:cs="Times New Roman"/>
          <w:color w:val="000000"/>
          <w:sz w:val="28"/>
          <w:szCs w:val="28"/>
          <w:lang w:eastAsia="ru-RU"/>
        </w:rPr>
      </w:pPr>
      <w:r w:rsidRPr="009D48A4">
        <w:rPr>
          <w:rFonts w:ascii="Times New Roman" w:eastAsia="Times New Roman" w:hAnsi="Times New Roman" w:cs="Times New Roman"/>
          <w:color w:val="000000"/>
          <w:sz w:val="28"/>
          <w:szCs w:val="28"/>
          <w:lang w:eastAsia="ru-RU"/>
        </w:rPr>
        <w:t>«Музыкальное лото по памяти»</w:t>
      </w:r>
    </w:p>
    <w:p w14:paraId="79D98283" w14:textId="77777777" w:rsidR="009D48A4" w:rsidRPr="009D48A4" w:rsidRDefault="009D48A4" w:rsidP="009D48A4">
      <w:pPr>
        <w:rPr>
          <w:rFonts w:ascii="Times New Roman" w:eastAsia="Times New Roman" w:hAnsi="Times New Roman" w:cs="Times New Roman"/>
          <w:color w:val="000000"/>
          <w:sz w:val="28"/>
          <w:szCs w:val="28"/>
          <w:lang w:eastAsia="ru-RU"/>
        </w:rPr>
      </w:pPr>
      <w:r w:rsidRPr="009D48A4">
        <w:rPr>
          <w:rFonts w:ascii="Times New Roman" w:eastAsia="Times New Roman" w:hAnsi="Times New Roman" w:cs="Times New Roman"/>
          <w:color w:val="000000"/>
          <w:sz w:val="28"/>
          <w:szCs w:val="28"/>
          <w:lang w:eastAsia="ru-RU"/>
        </w:rPr>
        <w:t>Программное содержание. Закреплять знания о музыкальных инструментах и их принадлежности к тому или иному виду оркестра: народному, симфоническому, духовому, детскому, эстрадному, а также развивать память, выдержку и внимание.</w:t>
      </w:r>
    </w:p>
    <w:p w14:paraId="6BE17311" w14:textId="699953A0" w:rsidR="009D48A4" w:rsidRPr="009D48A4" w:rsidRDefault="009D48A4" w:rsidP="009D48A4">
      <w:pPr>
        <w:rPr>
          <w:rFonts w:ascii="Times New Roman" w:eastAsia="Times New Roman" w:hAnsi="Times New Roman" w:cs="Times New Roman"/>
          <w:color w:val="000000"/>
          <w:sz w:val="28"/>
          <w:szCs w:val="28"/>
          <w:lang w:eastAsia="ru-RU"/>
        </w:rPr>
      </w:pPr>
      <w:r w:rsidRPr="009D48A4">
        <w:rPr>
          <w:rFonts w:ascii="Times New Roman" w:eastAsia="Times New Roman" w:hAnsi="Times New Roman" w:cs="Times New Roman"/>
          <w:color w:val="000000"/>
          <w:sz w:val="28"/>
          <w:szCs w:val="28"/>
          <w:lang w:eastAsia="ru-RU"/>
        </w:rPr>
        <w:t>Игровой материал. Карточки с изображением музыкальных инструментов, большие карты с изображением разных видов оркестра. На одну большую карту помещается восемь маленьких карточек</w:t>
      </w:r>
      <w:r w:rsidRPr="009D48A4">
        <w:rPr>
          <w:rFonts w:ascii="Times New Roman" w:eastAsia="Times New Roman" w:hAnsi="Times New Roman" w:cs="Times New Roman"/>
          <w:color w:val="000000"/>
          <w:sz w:val="28"/>
          <w:szCs w:val="28"/>
          <w:lang w:eastAsia="ru-RU"/>
        </w:rPr>
        <w:t>.</w:t>
      </w:r>
    </w:p>
    <w:p w14:paraId="718B21B8" w14:textId="43084E22" w:rsidR="006365A6" w:rsidRDefault="009D48A4" w:rsidP="009D48A4">
      <w:pPr>
        <w:rPr>
          <w:rFonts w:ascii="Times New Roman" w:eastAsia="Times New Roman" w:hAnsi="Times New Roman" w:cs="Times New Roman"/>
          <w:color w:val="000000"/>
          <w:sz w:val="28"/>
          <w:szCs w:val="28"/>
          <w:lang w:eastAsia="ru-RU"/>
        </w:rPr>
      </w:pPr>
      <w:r w:rsidRPr="009D48A4">
        <w:rPr>
          <w:rFonts w:ascii="Times New Roman" w:eastAsia="Times New Roman" w:hAnsi="Times New Roman" w:cs="Times New Roman"/>
          <w:color w:val="000000"/>
          <w:sz w:val="28"/>
          <w:szCs w:val="28"/>
          <w:lang w:eastAsia="ru-RU"/>
        </w:rPr>
        <w:t>Ход игры. Педагог раздаёт детям по одной большой карте, а маленькие картинки раскладываются на середине стола рисунком вверх. В течение какого-то промежутка времени дети запоминают их расположение. Затем все картинки переворачиваются. Дети по очереди открывают по одной картинке. Если это их картинка, то забирают её себе, если нет, кладут обратно рисунком вниз. Игрок, первым заполнивший свою большую карту, выигрывает.</w:t>
      </w:r>
    </w:p>
    <w:p w14:paraId="54924BA9" w14:textId="77777777" w:rsidR="00DD5F21" w:rsidRPr="00DD5F21" w:rsidRDefault="00DD5F21" w:rsidP="00DD5F21">
      <w:pPr>
        <w:rPr>
          <w:rFonts w:ascii="Times New Roman" w:eastAsia="Times New Roman" w:hAnsi="Times New Roman" w:cs="Times New Roman"/>
          <w:b/>
          <w:bCs/>
          <w:color w:val="000000"/>
          <w:sz w:val="28"/>
          <w:szCs w:val="28"/>
          <w:lang w:eastAsia="ru-RU"/>
        </w:rPr>
      </w:pPr>
      <w:r w:rsidRPr="00DD5F21">
        <w:rPr>
          <w:rFonts w:ascii="Times New Roman" w:eastAsia="Times New Roman" w:hAnsi="Times New Roman" w:cs="Times New Roman"/>
          <w:b/>
          <w:bCs/>
          <w:color w:val="000000"/>
          <w:sz w:val="28"/>
          <w:szCs w:val="28"/>
          <w:lang w:eastAsia="ru-RU"/>
        </w:rPr>
        <w:t>Игра для развития чувства ритма</w:t>
      </w:r>
    </w:p>
    <w:p w14:paraId="022B5C6D" w14:textId="77777777" w:rsidR="00DD5F21" w:rsidRPr="00DD5F21" w:rsidRDefault="00DD5F21" w:rsidP="00DD5F21">
      <w:pPr>
        <w:rPr>
          <w:rFonts w:ascii="Times New Roman" w:eastAsia="Times New Roman" w:hAnsi="Times New Roman" w:cs="Times New Roman"/>
          <w:color w:val="000000"/>
          <w:sz w:val="28"/>
          <w:szCs w:val="28"/>
          <w:lang w:eastAsia="ru-RU"/>
        </w:rPr>
      </w:pPr>
      <w:r w:rsidRPr="00DD5F21">
        <w:rPr>
          <w:rFonts w:ascii="Times New Roman" w:eastAsia="Times New Roman" w:hAnsi="Times New Roman" w:cs="Times New Roman"/>
          <w:color w:val="000000"/>
          <w:sz w:val="28"/>
          <w:szCs w:val="28"/>
          <w:lang w:eastAsia="ru-RU"/>
        </w:rPr>
        <w:t>«Угадай мелодию»</w:t>
      </w:r>
    </w:p>
    <w:p w14:paraId="1D84BB9E" w14:textId="77777777" w:rsidR="00DD5F21" w:rsidRPr="00DD5F21" w:rsidRDefault="00DD5F21" w:rsidP="00DD5F21">
      <w:pPr>
        <w:rPr>
          <w:rFonts w:ascii="Times New Roman" w:eastAsia="Times New Roman" w:hAnsi="Times New Roman" w:cs="Times New Roman"/>
          <w:color w:val="000000"/>
          <w:sz w:val="28"/>
          <w:szCs w:val="28"/>
          <w:lang w:eastAsia="ru-RU"/>
        </w:rPr>
      </w:pPr>
      <w:r w:rsidRPr="00DD5F21">
        <w:rPr>
          <w:rFonts w:ascii="Times New Roman" w:eastAsia="Times New Roman" w:hAnsi="Times New Roman" w:cs="Times New Roman"/>
          <w:color w:val="000000"/>
          <w:sz w:val="28"/>
          <w:szCs w:val="28"/>
          <w:lang w:eastAsia="ru-RU"/>
        </w:rPr>
        <w:t>Цель: развитие чувства ритма и ритмической памяти.</w:t>
      </w:r>
    </w:p>
    <w:p w14:paraId="251A8A12" w14:textId="0D63FC21" w:rsidR="00DD5F21" w:rsidRDefault="00DD5F21" w:rsidP="00DD5F21">
      <w:pPr>
        <w:rPr>
          <w:rFonts w:ascii="Times New Roman" w:eastAsia="Times New Roman" w:hAnsi="Times New Roman" w:cs="Times New Roman"/>
          <w:color w:val="000000"/>
          <w:sz w:val="28"/>
          <w:szCs w:val="28"/>
          <w:lang w:eastAsia="ru-RU"/>
        </w:rPr>
      </w:pPr>
      <w:r w:rsidRPr="00DD5F21">
        <w:rPr>
          <w:rFonts w:ascii="Times New Roman" w:eastAsia="Times New Roman" w:hAnsi="Times New Roman" w:cs="Times New Roman"/>
          <w:color w:val="000000"/>
          <w:sz w:val="28"/>
          <w:szCs w:val="28"/>
          <w:lang w:eastAsia="ru-RU"/>
        </w:rPr>
        <w:t xml:space="preserve">Ход игры: Педагог прохлопывает ритмический рисунок фразы из любой знакомой детям песни. Дети повторяют за педагогом данную фразу. После повтора фразы дети должны узнать ее и назвать песню, частью которой она является. Для поддержания интереса к игре можно использовать ударные инструменты (ложки, бубны, </w:t>
      </w:r>
      <w:proofErr w:type="spellStart"/>
      <w:r w:rsidRPr="00DD5F21">
        <w:rPr>
          <w:rFonts w:ascii="Times New Roman" w:eastAsia="Times New Roman" w:hAnsi="Times New Roman" w:cs="Times New Roman"/>
          <w:color w:val="000000"/>
          <w:sz w:val="28"/>
          <w:szCs w:val="28"/>
          <w:lang w:eastAsia="ru-RU"/>
        </w:rPr>
        <w:t>трещетки</w:t>
      </w:r>
      <w:proofErr w:type="spellEnd"/>
      <w:r w:rsidRPr="00DD5F21">
        <w:rPr>
          <w:rFonts w:ascii="Times New Roman" w:eastAsia="Times New Roman" w:hAnsi="Times New Roman" w:cs="Times New Roman"/>
          <w:color w:val="000000"/>
          <w:sz w:val="28"/>
          <w:szCs w:val="28"/>
          <w:lang w:eastAsia="ru-RU"/>
        </w:rPr>
        <w:t xml:space="preserve"> и т. д., которые предлагаются детям-солистам для исполнения ритмического рисунка той или иной фразы.</w:t>
      </w:r>
    </w:p>
    <w:p w14:paraId="00AB1C2C" w14:textId="7EB8E240" w:rsidR="00AD5A70" w:rsidRPr="00AD5A70" w:rsidRDefault="00AD5A70" w:rsidP="00AD5A70">
      <w:pPr>
        <w:rPr>
          <w:rFonts w:ascii="Times New Roman" w:eastAsia="Times New Roman" w:hAnsi="Times New Roman" w:cs="Times New Roman"/>
          <w:b/>
          <w:bCs/>
          <w:color w:val="000000"/>
          <w:sz w:val="28"/>
          <w:szCs w:val="28"/>
          <w:lang w:eastAsia="ru-RU"/>
        </w:rPr>
      </w:pPr>
      <w:r w:rsidRPr="00AD5A70">
        <w:rPr>
          <w:rFonts w:ascii="Times New Roman" w:eastAsia="Times New Roman" w:hAnsi="Times New Roman" w:cs="Times New Roman"/>
          <w:b/>
          <w:bCs/>
          <w:color w:val="000000"/>
          <w:sz w:val="28"/>
          <w:szCs w:val="28"/>
          <w:lang w:eastAsia="ru-RU"/>
        </w:rPr>
        <w:t>Игра для развития</w:t>
      </w:r>
      <w:r w:rsidRPr="00AD5A70">
        <w:rPr>
          <w:rFonts w:ascii="Times New Roman" w:eastAsia="Times New Roman" w:hAnsi="Times New Roman" w:cs="Times New Roman"/>
          <w:b/>
          <w:bCs/>
          <w:color w:val="000000"/>
          <w:sz w:val="28"/>
          <w:szCs w:val="28"/>
          <w:lang w:eastAsia="ru-RU"/>
        </w:rPr>
        <w:t xml:space="preserve"> </w:t>
      </w:r>
      <w:proofErr w:type="spellStart"/>
      <w:r w:rsidRPr="00AD5A70">
        <w:rPr>
          <w:rFonts w:ascii="Times New Roman" w:eastAsia="Times New Roman" w:hAnsi="Times New Roman" w:cs="Times New Roman"/>
          <w:b/>
          <w:bCs/>
          <w:color w:val="000000"/>
          <w:sz w:val="28"/>
          <w:szCs w:val="28"/>
          <w:lang w:eastAsia="ru-RU"/>
        </w:rPr>
        <w:t>звуковысотного</w:t>
      </w:r>
      <w:proofErr w:type="spellEnd"/>
      <w:r w:rsidRPr="00AD5A70">
        <w:rPr>
          <w:rFonts w:ascii="Times New Roman" w:eastAsia="Times New Roman" w:hAnsi="Times New Roman" w:cs="Times New Roman"/>
          <w:b/>
          <w:bCs/>
          <w:color w:val="000000"/>
          <w:sz w:val="28"/>
          <w:szCs w:val="28"/>
          <w:lang w:eastAsia="ru-RU"/>
        </w:rPr>
        <w:t xml:space="preserve"> слуха</w:t>
      </w:r>
    </w:p>
    <w:p w14:paraId="0DE2C90D" w14:textId="77777777" w:rsidR="00AD5A70" w:rsidRPr="00AD5A70" w:rsidRDefault="00AD5A70" w:rsidP="00AD5A70">
      <w:pPr>
        <w:rPr>
          <w:rFonts w:ascii="Times New Roman" w:eastAsia="Times New Roman" w:hAnsi="Times New Roman" w:cs="Times New Roman"/>
          <w:color w:val="000000"/>
          <w:sz w:val="28"/>
          <w:szCs w:val="28"/>
          <w:lang w:eastAsia="ru-RU"/>
        </w:rPr>
      </w:pPr>
      <w:r w:rsidRPr="00AD5A70">
        <w:rPr>
          <w:rFonts w:ascii="Times New Roman" w:eastAsia="Times New Roman" w:hAnsi="Times New Roman" w:cs="Times New Roman"/>
          <w:color w:val="000000"/>
          <w:sz w:val="28"/>
          <w:szCs w:val="28"/>
          <w:lang w:eastAsia="ru-RU"/>
        </w:rPr>
        <w:t>«Звуки разные бывают»</w:t>
      </w:r>
    </w:p>
    <w:p w14:paraId="18E03CAC" w14:textId="77777777" w:rsidR="00AD5A70" w:rsidRDefault="00AD5A70" w:rsidP="00AD5A70">
      <w:pPr>
        <w:rPr>
          <w:rFonts w:ascii="Times New Roman" w:eastAsia="Times New Roman" w:hAnsi="Times New Roman" w:cs="Times New Roman"/>
          <w:color w:val="000000"/>
          <w:sz w:val="28"/>
          <w:szCs w:val="28"/>
          <w:lang w:eastAsia="ru-RU"/>
        </w:rPr>
      </w:pPr>
      <w:r w:rsidRPr="00AD5A70">
        <w:rPr>
          <w:rFonts w:ascii="Times New Roman" w:eastAsia="Times New Roman" w:hAnsi="Times New Roman" w:cs="Times New Roman"/>
          <w:color w:val="000000"/>
          <w:sz w:val="28"/>
          <w:szCs w:val="28"/>
          <w:lang w:eastAsia="ru-RU"/>
        </w:rPr>
        <w:t>Дети встают в круг. «Прислушайтесь, дети, сколько вокруг нас различных звуков, – говорит руководитель. – Давайте попробуем их пропеть». Начинает по очереди спрашивать: «Какой звук слышишь ты? Попробуй воспроизвести его голосом». Дети могут называть любые звуки, независимо от того, слышат они их в данный момент или нет.</w:t>
      </w:r>
    </w:p>
    <w:p w14:paraId="1B918966" w14:textId="0C6BA687" w:rsidR="00DD5F21" w:rsidRDefault="00AD5A70" w:rsidP="00AD5A70">
      <w:pPr>
        <w:rPr>
          <w:rFonts w:ascii="Times New Roman" w:eastAsia="Times New Roman" w:hAnsi="Times New Roman" w:cs="Times New Roman"/>
          <w:color w:val="000000"/>
          <w:sz w:val="28"/>
          <w:szCs w:val="28"/>
          <w:lang w:eastAsia="ru-RU"/>
        </w:rPr>
      </w:pPr>
      <w:r w:rsidRPr="00AD5A70">
        <w:rPr>
          <w:rFonts w:ascii="Times New Roman" w:eastAsia="Times New Roman" w:hAnsi="Times New Roman" w:cs="Times New Roman"/>
          <w:color w:val="000000"/>
          <w:sz w:val="28"/>
          <w:szCs w:val="28"/>
          <w:lang w:eastAsia="ru-RU"/>
        </w:rPr>
        <w:lastRenderedPageBreak/>
        <w:t>Например, ребенок говорит, что слышит гул летящего самолета. Руководитель дает тонику (до первой октавы). Ребенок поет на одном звуке: у-у-у-у-у. Воспитатель спрашивает, как можно изобразить приближающийся самолет, и предлагает сделать это хором. Дети поют на одном звуке, постепенно усиливая звучание. «А теперь давайте покажем, что самолет улетел», – говорит руководитель. Дети поют на одном звуке, постепенно ослабляя звучание.</w:t>
      </w:r>
    </w:p>
    <w:p w14:paraId="05E4AE12" w14:textId="6CF39E74" w:rsidR="005B3906" w:rsidRPr="00A43F26" w:rsidRDefault="005B3906" w:rsidP="005B3906">
      <w:pPr>
        <w:rPr>
          <w:rFonts w:ascii="Times New Roman" w:eastAsia="Times New Roman" w:hAnsi="Times New Roman" w:cs="Times New Roman"/>
          <w:b/>
          <w:bCs/>
          <w:color w:val="000000"/>
          <w:sz w:val="28"/>
          <w:szCs w:val="28"/>
          <w:lang w:eastAsia="ru-RU"/>
        </w:rPr>
      </w:pPr>
      <w:r w:rsidRPr="00A43F26">
        <w:rPr>
          <w:rFonts w:ascii="Times New Roman" w:eastAsia="Times New Roman" w:hAnsi="Times New Roman" w:cs="Times New Roman"/>
          <w:b/>
          <w:bCs/>
          <w:color w:val="000000"/>
          <w:sz w:val="28"/>
          <w:szCs w:val="28"/>
          <w:lang w:eastAsia="ru-RU"/>
        </w:rPr>
        <w:t>Игра</w:t>
      </w:r>
      <w:r w:rsidR="00A43F26" w:rsidRPr="00A43F26">
        <w:rPr>
          <w:rFonts w:ascii="Times New Roman" w:eastAsia="Times New Roman" w:hAnsi="Times New Roman" w:cs="Times New Roman"/>
          <w:b/>
          <w:bCs/>
          <w:color w:val="000000"/>
          <w:sz w:val="28"/>
          <w:szCs w:val="28"/>
          <w:lang w:eastAsia="ru-RU"/>
        </w:rPr>
        <w:t xml:space="preserve"> </w:t>
      </w:r>
      <w:r w:rsidRPr="00A43F26">
        <w:rPr>
          <w:rFonts w:ascii="Times New Roman" w:eastAsia="Times New Roman" w:hAnsi="Times New Roman" w:cs="Times New Roman"/>
          <w:b/>
          <w:bCs/>
          <w:color w:val="000000"/>
          <w:sz w:val="28"/>
          <w:szCs w:val="28"/>
          <w:lang w:eastAsia="ru-RU"/>
        </w:rPr>
        <w:t>для развития тембрового слуха и</w:t>
      </w:r>
      <w:r w:rsidR="00A43F26" w:rsidRPr="00A43F26">
        <w:rPr>
          <w:rFonts w:ascii="Times New Roman" w:eastAsia="Times New Roman" w:hAnsi="Times New Roman" w:cs="Times New Roman"/>
          <w:b/>
          <w:bCs/>
          <w:color w:val="000000"/>
          <w:sz w:val="28"/>
          <w:szCs w:val="28"/>
          <w:lang w:eastAsia="ru-RU"/>
        </w:rPr>
        <w:t xml:space="preserve"> </w:t>
      </w:r>
      <w:r w:rsidRPr="00A43F26">
        <w:rPr>
          <w:rFonts w:ascii="Times New Roman" w:eastAsia="Times New Roman" w:hAnsi="Times New Roman" w:cs="Times New Roman"/>
          <w:b/>
          <w:bCs/>
          <w:color w:val="000000"/>
          <w:sz w:val="28"/>
          <w:szCs w:val="28"/>
          <w:lang w:eastAsia="ru-RU"/>
        </w:rPr>
        <w:t>чувства ритма</w:t>
      </w:r>
    </w:p>
    <w:p w14:paraId="7EB543AB" w14:textId="77777777" w:rsidR="005B3906" w:rsidRPr="005B3906" w:rsidRDefault="005B3906" w:rsidP="005B3906">
      <w:pPr>
        <w:rPr>
          <w:rFonts w:ascii="Times New Roman" w:eastAsia="Times New Roman" w:hAnsi="Times New Roman" w:cs="Times New Roman"/>
          <w:color w:val="000000"/>
          <w:sz w:val="28"/>
          <w:szCs w:val="28"/>
          <w:lang w:eastAsia="ru-RU"/>
        </w:rPr>
      </w:pPr>
      <w:r w:rsidRPr="005B3906">
        <w:rPr>
          <w:rFonts w:ascii="Times New Roman" w:eastAsia="Times New Roman" w:hAnsi="Times New Roman" w:cs="Times New Roman"/>
          <w:color w:val="000000"/>
          <w:sz w:val="28"/>
          <w:szCs w:val="28"/>
          <w:lang w:eastAsia="ru-RU"/>
        </w:rPr>
        <w:t>«Угадай на чем играю»</w:t>
      </w:r>
    </w:p>
    <w:p w14:paraId="7C430402" w14:textId="77777777" w:rsidR="005B3906" w:rsidRPr="005B3906" w:rsidRDefault="005B3906" w:rsidP="005B3906">
      <w:pPr>
        <w:rPr>
          <w:rFonts w:ascii="Times New Roman" w:eastAsia="Times New Roman" w:hAnsi="Times New Roman" w:cs="Times New Roman"/>
          <w:color w:val="000000"/>
          <w:sz w:val="28"/>
          <w:szCs w:val="28"/>
          <w:lang w:eastAsia="ru-RU"/>
        </w:rPr>
      </w:pPr>
      <w:r w:rsidRPr="005B3906">
        <w:rPr>
          <w:rFonts w:ascii="Times New Roman" w:eastAsia="Times New Roman" w:hAnsi="Times New Roman" w:cs="Times New Roman"/>
          <w:color w:val="000000"/>
          <w:sz w:val="28"/>
          <w:szCs w:val="28"/>
          <w:lang w:eastAsia="ru-RU"/>
        </w:rPr>
        <w:t xml:space="preserve">Игровой </w:t>
      </w:r>
      <w:proofErr w:type="gramStart"/>
      <w:r w:rsidRPr="005B3906">
        <w:rPr>
          <w:rFonts w:ascii="Times New Roman" w:eastAsia="Times New Roman" w:hAnsi="Times New Roman" w:cs="Times New Roman"/>
          <w:color w:val="000000"/>
          <w:sz w:val="28"/>
          <w:szCs w:val="28"/>
          <w:lang w:eastAsia="ru-RU"/>
        </w:rPr>
        <w:t>материал .</w:t>
      </w:r>
      <w:proofErr w:type="gramEnd"/>
      <w:r w:rsidRPr="005B3906">
        <w:rPr>
          <w:rFonts w:ascii="Times New Roman" w:eastAsia="Times New Roman" w:hAnsi="Times New Roman" w:cs="Times New Roman"/>
          <w:color w:val="000000"/>
          <w:sz w:val="28"/>
          <w:szCs w:val="28"/>
          <w:lang w:eastAsia="ru-RU"/>
        </w:rPr>
        <w:t xml:space="preserve">  Карточки (по числу играющих), на одной половине которых изображение детских музыкальных инструментов, другая половина пустая; фишки и детские музыкальные инструменты.</w:t>
      </w:r>
    </w:p>
    <w:p w14:paraId="6C35FAEE" w14:textId="77777777" w:rsidR="005B3906" w:rsidRPr="005B3906" w:rsidRDefault="005B3906" w:rsidP="005B3906">
      <w:pPr>
        <w:rPr>
          <w:rFonts w:ascii="Times New Roman" w:eastAsia="Times New Roman" w:hAnsi="Times New Roman" w:cs="Times New Roman"/>
          <w:color w:val="000000"/>
          <w:sz w:val="28"/>
          <w:szCs w:val="28"/>
          <w:lang w:eastAsia="ru-RU"/>
        </w:rPr>
      </w:pPr>
      <w:r w:rsidRPr="005B3906">
        <w:rPr>
          <w:rFonts w:ascii="Times New Roman" w:eastAsia="Times New Roman" w:hAnsi="Times New Roman" w:cs="Times New Roman"/>
          <w:color w:val="000000"/>
          <w:sz w:val="28"/>
          <w:szCs w:val="28"/>
          <w:lang w:eastAsia="ru-RU"/>
        </w:rPr>
        <w:t xml:space="preserve">Ход </w:t>
      </w:r>
      <w:proofErr w:type="gramStart"/>
      <w:r w:rsidRPr="005B3906">
        <w:rPr>
          <w:rFonts w:ascii="Times New Roman" w:eastAsia="Times New Roman" w:hAnsi="Times New Roman" w:cs="Times New Roman"/>
          <w:color w:val="000000"/>
          <w:sz w:val="28"/>
          <w:szCs w:val="28"/>
          <w:lang w:eastAsia="ru-RU"/>
        </w:rPr>
        <w:t>игры .</w:t>
      </w:r>
      <w:proofErr w:type="gramEnd"/>
      <w:r w:rsidRPr="005B3906">
        <w:rPr>
          <w:rFonts w:ascii="Times New Roman" w:eastAsia="Times New Roman" w:hAnsi="Times New Roman" w:cs="Times New Roman"/>
          <w:color w:val="000000"/>
          <w:sz w:val="28"/>
          <w:szCs w:val="28"/>
          <w:lang w:eastAsia="ru-RU"/>
        </w:rPr>
        <w:t xml:space="preserve">  Детям раздают по нескольку карточек (3—4). Ребенок-ведущий проигрывает мелодию или ритмический рисунок на каком-либо инструменте (перед ведущим небольшая ширма). Дети определяют звучание инструмента и закрывают фишкой вторую половину карточки.</w:t>
      </w:r>
    </w:p>
    <w:p w14:paraId="09EC8421" w14:textId="77777777" w:rsidR="005B3906" w:rsidRPr="005B3906" w:rsidRDefault="005B3906" w:rsidP="005B3906">
      <w:pPr>
        <w:rPr>
          <w:rFonts w:ascii="Times New Roman" w:eastAsia="Times New Roman" w:hAnsi="Times New Roman" w:cs="Times New Roman"/>
          <w:color w:val="000000"/>
          <w:sz w:val="28"/>
          <w:szCs w:val="28"/>
          <w:lang w:eastAsia="ru-RU"/>
        </w:rPr>
      </w:pPr>
      <w:r w:rsidRPr="005B3906">
        <w:rPr>
          <w:rFonts w:ascii="Times New Roman" w:eastAsia="Times New Roman" w:hAnsi="Times New Roman" w:cs="Times New Roman"/>
          <w:color w:val="000000"/>
          <w:sz w:val="28"/>
          <w:szCs w:val="28"/>
          <w:lang w:eastAsia="ru-RU"/>
        </w:rPr>
        <w:t>Игру можно провести по типу лото. На одной большой карточке, разделенной на 4—6 квадратов, дается изображение раз личных инструментов (4—6). Маленьких карточек с изображением таких же инструментов должно быть больше и равно количеству больших карт. Каждому ребенку дают по одной большой карте и 4—6 маленьких.</w:t>
      </w:r>
    </w:p>
    <w:p w14:paraId="68A981EB" w14:textId="71DFCAE7" w:rsidR="00AD5A70" w:rsidRPr="009D48A4" w:rsidRDefault="005B3906" w:rsidP="005B3906">
      <w:pPr>
        <w:rPr>
          <w:rFonts w:ascii="Times New Roman" w:eastAsia="Times New Roman" w:hAnsi="Times New Roman" w:cs="Times New Roman"/>
          <w:color w:val="000000"/>
          <w:sz w:val="28"/>
          <w:szCs w:val="28"/>
          <w:lang w:eastAsia="ru-RU"/>
        </w:rPr>
      </w:pPr>
      <w:r w:rsidRPr="005B3906">
        <w:rPr>
          <w:rFonts w:ascii="Times New Roman" w:eastAsia="Times New Roman" w:hAnsi="Times New Roman" w:cs="Times New Roman"/>
          <w:color w:val="000000"/>
          <w:sz w:val="28"/>
          <w:szCs w:val="28"/>
          <w:lang w:eastAsia="ru-RU"/>
        </w:rPr>
        <w:t>Игра проводится так же, но только дети закрывают маленькой    карточкой    соответствующее    изображение    на    большой.</w:t>
      </w:r>
    </w:p>
    <w:sectPr w:rsidR="00AD5A70" w:rsidRPr="009D48A4" w:rsidSect="00925874">
      <w:pgSz w:w="11906" w:h="16838"/>
      <w:pgMar w:top="1134" w:right="850" w:bottom="1134" w:left="1701" w:header="708" w:footer="708" w:gutter="0"/>
      <w:pgBorders w:offsetFrom="page">
        <w:top w:val="musicNotes" w:sz="16" w:space="24" w:color="C00000"/>
        <w:left w:val="musicNotes" w:sz="16" w:space="24" w:color="C00000"/>
        <w:bottom w:val="musicNotes" w:sz="16" w:space="24" w:color="C00000"/>
        <w:right w:val="musicNotes" w:sz="16"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F2DDE"/>
    <w:multiLevelType w:val="multilevel"/>
    <w:tmpl w:val="A1360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404ECF"/>
    <w:multiLevelType w:val="multilevel"/>
    <w:tmpl w:val="20A84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7575611">
    <w:abstractNumId w:val="0"/>
  </w:num>
  <w:num w:numId="2" w16cid:durableId="2145852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424"/>
    <w:rsid w:val="000C1F23"/>
    <w:rsid w:val="00161E20"/>
    <w:rsid w:val="00221296"/>
    <w:rsid w:val="00225C2A"/>
    <w:rsid w:val="00243D75"/>
    <w:rsid w:val="00295233"/>
    <w:rsid w:val="00346E8A"/>
    <w:rsid w:val="004020E7"/>
    <w:rsid w:val="0049341A"/>
    <w:rsid w:val="005B0290"/>
    <w:rsid w:val="005B3906"/>
    <w:rsid w:val="005C649E"/>
    <w:rsid w:val="005D5485"/>
    <w:rsid w:val="005F29D0"/>
    <w:rsid w:val="00634BAC"/>
    <w:rsid w:val="006365A6"/>
    <w:rsid w:val="006C006E"/>
    <w:rsid w:val="00711996"/>
    <w:rsid w:val="00764B49"/>
    <w:rsid w:val="008160C9"/>
    <w:rsid w:val="008612C4"/>
    <w:rsid w:val="00865EAF"/>
    <w:rsid w:val="00873409"/>
    <w:rsid w:val="00887351"/>
    <w:rsid w:val="008B58A9"/>
    <w:rsid w:val="008D7915"/>
    <w:rsid w:val="00924605"/>
    <w:rsid w:val="00925874"/>
    <w:rsid w:val="009D48A4"/>
    <w:rsid w:val="00A05E83"/>
    <w:rsid w:val="00A362D5"/>
    <w:rsid w:val="00A43F26"/>
    <w:rsid w:val="00A64424"/>
    <w:rsid w:val="00AC3667"/>
    <w:rsid w:val="00AD5A70"/>
    <w:rsid w:val="00AD7C11"/>
    <w:rsid w:val="00AF58EA"/>
    <w:rsid w:val="00B50159"/>
    <w:rsid w:val="00B73723"/>
    <w:rsid w:val="00BE4B8E"/>
    <w:rsid w:val="00C26F00"/>
    <w:rsid w:val="00CD1366"/>
    <w:rsid w:val="00CF010B"/>
    <w:rsid w:val="00D468C2"/>
    <w:rsid w:val="00D87A92"/>
    <w:rsid w:val="00DD5F21"/>
    <w:rsid w:val="00DF583D"/>
    <w:rsid w:val="00E07EEC"/>
    <w:rsid w:val="00E27FD8"/>
    <w:rsid w:val="00F04066"/>
    <w:rsid w:val="00F533B3"/>
    <w:rsid w:val="00F73557"/>
    <w:rsid w:val="00FA12F1"/>
    <w:rsid w:val="00FC4D11"/>
    <w:rsid w:val="00FD4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9f,#fcf"/>
    </o:shapedefaults>
    <o:shapelayout v:ext="edit">
      <o:idmap v:ext="edit" data="1"/>
    </o:shapelayout>
  </w:shapeDefaults>
  <w:decimalSymbol w:val=","/>
  <w:listSeparator w:val=";"/>
  <w14:docId w14:val="50BB8910"/>
  <w15:chartTrackingRefBased/>
  <w15:docId w15:val="{B6BF5E8C-D28B-45FB-AB29-FB0D15DF7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27FD8"/>
    <w:rPr>
      <w:b/>
      <w:bCs/>
    </w:rPr>
  </w:style>
  <w:style w:type="paragraph" w:customStyle="1" w:styleId="im-mess">
    <w:name w:val="im-mess"/>
    <w:basedOn w:val="a"/>
    <w:rsid w:val="00F735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225C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395370">
      <w:bodyDiv w:val="1"/>
      <w:marLeft w:val="0"/>
      <w:marRight w:val="0"/>
      <w:marTop w:val="0"/>
      <w:marBottom w:val="0"/>
      <w:divBdr>
        <w:top w:val="none" w:sz="0" w:space="0" w:color="auto"/>
        <w:left w:val="none" w:sz="0" w:space="0" w:color="auto"/>
        <w:bottom w:val="none" w:sz="0" w:space="0" w:color="auto"/>
        <w:right w:val="none" w:sz="0" w:space="0" w:color="auto"/>
      </w:divBdr>
    </w:div>
    <w:div w:id="439882326">
      <w:bodyDiv w:val="1"/>
      <w:marLeft w:val="0"/>
      <w:marRight w:val="0"/>
      <w:marTop w:val="0"/>
      <w:marBottom w:val="0"/>
      <w:divBdr>
        <w:top w:val="none" w:sz="0" w:space="0" w:color="auto"/>
        <w:left w:val="none" w:sz="0" w:space="0" w:color="auto"/>
        <w:bottom w:val="none" w:sz="0" w:space="0" w:color="auto"/>
        <w:right w:val="none" w:sz="0" w:space="0" w:color="auto"/>
      </w:divBdr>
      <w:divsChild>
        <w:div w:id="1354840973">
          <w:marLeft w:val="0"/>
          <w:marRight w:val="0"/>
          <w:marTop w:val="0"/>
          <w:marBottom w:val="0"/>
          <w:divBdr>
            <w:top w:val="none" w:sz="0" w:space="0" w:color="auto"/>
            <w:left w:val="none" w:sz="0" w:space="0" w:color="auto"/>
            <w:bottom w:val="none" w:sz="0" w:space="0" w:color="auto"/>
            <w:right w:val="none" w:sz="0" w:space="0" w:color="auto"/>
          </w:divBdr>
          <w:divsChild>
            <w:div w:id="1867136023">
              <w:marLeft w:val="0"/>
              <w:marRight w:val="0"/>
              <w:marTop w:val="0"/>
              <w:marBottom w:val="0"/>
              <w:divBdr>
                <w:top w:val="none" w:sz="0" w:space="0" w:color="auto"/>
                <w:left w:val="none" w:sz="0" w:space="0" w:color="auto"/>
                <w:bottom w:val="none" w:sz="0" w:space="0" w:color="auto"/>
                <w:right w:val="none" w:sz="0" w:space="0" w:color="auto"/>
              </w:divBdr>
              <w:divsChild>
                <w:div w:id="857624858">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 w:id="471479613">
      <w:bodyDiv w:val="1"/>
      <w:marLeft w:val="0"/>
      <w:marRight w:val="0"/>
      <w:marTop w:val="0"/>
      <w:marBottom w:val="0"/>
      <w:divBdr>
        <w:top w:val="none" w:sz="0" w:space="0" w:color="auto"/>
        <w:left w:val="none" w:sz="0" w:space="0" w:color="auto"/>
        <w:bottom w:val="none" w:sz="0" w:space="0" w:color="auto"/>
        <w:right w:val="none" w:sz="0" w:space="0" w:color="auto"/>
      </w:divBdr>
      <w:divsChild>
        <w:div w:id="992415042">
          <w:marLeft w:val="0"/>
          <w:marRight w:val="0"/>
          <w:marTop w:val="0"/>
          <w:marBottom w:val="0"/>
          <w:divBdr>
            <w:top w:val="none" w:sz="0" w:space="0" w:color="auto"/>
            <w:left w:val="none" w:sz="0" w:space="0" w:color="auto"/>
            <w:bottom w:val="none" w:sz="0" w:space="0" w:color="auto"/>
            <w:right w:val="none" w:sz="0" w:space="0" w:color="auto"/>
          </w:divBdr>
          <w:divsChild>
            <w:div w:id="1259290677">
              <w:marLeft w:val="0"/>
              <w:marRight w:val="0"/>
              <w:marTop w:val="0"/>
              <w:marBottom w:val="0"/>
              <w:divBdr>
                <w:top w:val="none" w:sz="0" w:space="0" w:color="auto"/>
                <w:left w:val="none" w:sz="0" w:space="0" w:color="auto"/>
                <w:bottom w:val="none" w:sz="0" w:space="0" w:color="auto"/>
                <w:right w:val="none" w:sz="0" w:space="0" w:color="auto"/>
              </w:divBdr>
              <w:divsChild>
                <w:div w:id="28991960">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4.wdp"/><Relationship Id="rId18" Type="http://schemas.openxmlformats.org/officeDocument/2006/relationships/theme" Target="theme/theme1.xml"/><Relationship Id="rId3" Type="http://schemas.openxmlformats.org/officeDocument/2006/relationships/styles" Target="styles.xml"/><Relationship Id="rId7" Type="http://schemas.microsoft.com/office/2007/relationships/hdphoto" Target="media/hdphoto1.wdp"/><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5.wdp"/><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07/relationships/hdphoto" Target="media/hdphoto3.wdp"/><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4" Type="http://schemas.openxmlformats.org/officeDocument/2006/relationships/settings" Target="settings.xml"/><Relationship Id="rId9" Type="http://schemas.microsoft.com/office/2007/relationships/hdphoto" Target="media/hdphoto2.wdp"/><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72CC8-C156-4DFD-958E-90E7875E3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928</Words>
  <Characters>5294</Characters>
  <Application>Microsoft Office Word</Application>
  <DocSecurity>0</DocSecurity>
  <Lines>44</Lines>
  <Paragraphs>12</Paragraphs>
  <ScaleCrop>false</ScaleCrop>
  <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mikhailova.viktoria0404@mail.ru</dc:creator>
  <cp:keywords/>
  <dc:description/>
  <cp:lastModifiedBy>mikhailova.viktoria0404@mail.ru</cp:lastModifiedBy>
  <cp:revision>54</cp:revision>
  <dcterms:created xsi:type="dcterms:W3CDTF">2023-03-27T13:26:00Z</dcterms:created>
  <dcterms:modified xsi:type="dcterms:W3CDTF">2023-03-27T14:37:00Z</dcterms:modified>
</cp:coreProperties>
</file>